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84"/>
        <w:gridCol w:w="6366"/>
        <w:gridCol w:w="1320"/>
        <w:gridCol w:w="1218"/>
      </w:tblGrid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0A6948">
              <w:rPr>
                <w:rFonts w:ascii="Arial Narrow" w:hAnsi="Arial Narrow"/>
                <w:color w:val="FF0000"/>
                <w:sz w:val="44"/>
                <w:szCs w:val="44"/>
              </w:rPr>
              <w:t>Unit 3 – Reformation – Title pg.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0A6948">
              <w:rPr>
                <w:rFonts w:ascii="Arial Narrow" w:hAnsi="Arial Narrow"/>
                <w:color w:val="FF0000"/>
                <w:sz w:val="44"/>
                <w:szCs w:val="44"/>
              </w:rPr>
              <w:t>51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0A6948">
              <w:rPr>
                <w:rFonts w:ascii="Arial Narrow" w:hAnsi="Arial Narrow"/>
                <w:color w:val="FF0000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Word Splash – Reformation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52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Vocab. – Reformation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53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Web – Causes of the Reformation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54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Martin Luther web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55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Luther Please Do Now…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56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 xml:space="preserve">Protestant Religions – 1 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57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 xml:space="preserve">Protestant Religions – 2 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58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Luther/Calvin Pictures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59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Reformation Web – Cause &amp; Effect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60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  <w:tr w:rsidR="00A025AC" w:rsidRPr="000A6948" w:rsidTr="0024677A">
        <w:trPr>
          <w:trHeight w:val="620"/>
        </w:trPr>
        <w:tc>
          <w:tcPr>
            <w:tcW w:w="1284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Catholic Church’s Response Chart…</w:t>
            </w:r>
          </w:p>
        </w:tc>
        <w:tc>
          <w:tcPr>
            <w:tcW w:w="1320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61-62</w:t>
            </w:r>
          </w:p>
        </w:tc>
        <w:tc>
          <w:tcPr>
            <w:tcW w:w="1218" w:type="dxa"/>
          </w:tcPr>
          <w:p w:rsidR="00A025AC" w:rsidRPr="000A6948" w:rsidRDefault="00A025AC" w:rsidP="0024677A">
            <w:pPr>
              <w:rPr>
                <w:rFonts w:ascii="Arial Narrow" w:hAnsi="Arial Narrow"/>
                <w:sz w:val="44"/>
                <w:szCs w:val="44"/>
              </w:rPr>
            </w:pPr>
            <w:r w:rsidRPr="000A6948">
              <w:rPr>
                <w:rFonts w:ascii="Arial Narrow" w:hAnsi="Arial Narrow"/>
                <w:sz w:val="44"/>
                <w:szCs w:val="44"/>
              </w:rPr>
              <w:t>3</w:t>
            </w:r>
          </w:p>
        </w:tc>
      </w:tr>
    </w:tbl>
    <w:p w:rsidR="00B55650" w:rsidRDefault="00B55650"/>
    <w:sectPr w:rsidR="00B55650" w:rsidSect="00A02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AC"/>
    <w:rsid w:val="00A025AC"/>
    <w:rsid w:val="00B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5F6E-162A-462F-BDA5-60D434EC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2017-11-21T18:50:00Z</dcterms:created>
  <dcterms:modified xsi:type="dcterms:W3CDTF">2017-11-21T18:51:00Z</dcterms:modified>
</cp:coreProperties>
</file>